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C73" w:rsidRPr="0051321D" w:rsidRDefault="006C4C73" w:rsidP="006C4C73">
      <w:pPr>
        <w:rPr>
          <w:b/>
          <w:sz w:val="24"/>
          <w:szCs w:val="24"/>
        </w:rPr>
      </w:pPr>
      <w:bookmarkStart w:id="0" w:name="_GoBack"/>
      <w:bookmarkEnd w:id="0"/>
      <w:r w:rsidRPr="0051321D">
        <w:rPr>
          <w:b/>
          <w:sz w:val="24"/>
          <w:szCs w:val="24"/>
        </w:rPr>
        <w:t>Venue: St Hugh’s Conference centre, Holy Cross Hospital, Haslemere. GU27 1NQ</w:t>
      </w:r>
    </w:p>
    <w:p w:rsidR="006C4C73" w:rsidRPr="0051321D" w:rsidRDefault="0051321D" w:rsidP="006C4C73">
      <w:pPr>
        <w:rPr>
          <w:b/>
          <w:sz w:val="24"/>
          <w:szCs w:val="24"/>
        </w:rPr>
      </w:pPr>
      <w:r w:rsidRPr="0051321D">
        <w:rPr>
          <w:b/>
          <w:sz w:val="24"/>
          <w:szCs w:val="24"/>
        </w:rPr>
        <w:t>Date: 12</w:t>
      </w:r>
      <w:r w:rsidRPr="0051321D">
        <w:rPr>
          <w:b/>
          <w:sz w:val="24"/>
          <w:szCs w:val="24"/>
          <w:vertAlign w:val="superscript"/>
        </w:rPr>
        <w:t>th</w:t>
      </w:r>
      <w:r w:rsidRPr="0051321D">
        <w:rPr>
          <w:b/>
          <w:sz w:val="24"/>
          <w:szCs w:val="24"/>
        </w:rPr>
        <w:t xml:space="preserve"> October</w:t>
      </w:r>
      <w:r w:rsidR="003B068A">
        <w:rPr>
          <w:b/>
          <w:sz w:val="24"/>
          <w:szCs w:val="24"/>
        </w:rPr>
        <w:t xml:space="preserve"> 2018</w:t>
      </w:r>
      <w:r w:rsidRPr="0051321D">
        <w:rPr>
          <w:b/>
          <w:sz w:val="24"/>
          <w:szCs w:val="24"/>
        </w:rPr>
        <w:t xml:space="preserve"> Friday – Day 2 programme</w:t>
      </w:r>
      <w:r w:rsidR="004D2FE8">
        <w:rPr>
          <w:b/>
          <w:sz w:val="24"/>
          <w:szCs w:val="24"/>
        </w:rPr>
        <w:t xml:space="preserve"> draft</w:t>
      </w:r>
    </w:p>
    <w:p w:rsidR="006C4C73" w:rsidRPr="00767812" w:rsidRDefault="006C4C73" w:rsidP="006C4C73">
      <w:pPr>
        <w:rPr>
          <w:color w:val="000000" w:themeColor="text1"/>
        </w:rPr>
      </w:pPr>
      <w:r w:rsidRPr="00767812">
        <w:rPr>
          <w:color w:val="000000" w:themeColor="text1"/>
        </w:rPr>
        <w:t>08.45 – 09.00</w:t>
      </w:r>
      <w:r w:rsidRPr="00767812">
        <w:rPr>
          <w:color w:val="000000" w:themeColor="text1"/>
        </w:rPr>
        <w:tab/>
        <w:t>Registration &amp; Coffee</w:t>
      </w:r>
    </w:p>
    <w:p w:rsidR="006C4C73" w:rsidRPr="00767812" w:rsidRDefault="006C4C73" w:rsidP="006C4C73">
      <w:pPr>
        <w:ind w:left="1440" w:hanging="1440"/>
        <w:rPr>
          <w:color w:val="000000" w:themeColor="text1"/>
        </w:rPr>
      </w:pPr>
      <w:r w:rsidRPr="00767812">
        <w:rPr>
          <w:color w:val="000000" w:themeColor="text1"/>
        </w:rPr>
        <w:t>09.00 – 09.10</w:t>
      </w:r>
      <w:r w:rsidRPr="00767812">
        <w:rPr>
          <w:color w:val="000000" w:themeColor="text1"/>
        </w:rPr>
        <w:tab/>
        <w:t>Opening Address. Ross White CEO</w:t>
      </w:r>
      <w:r w:rsidR="0051321D">
        <w:rPr>
          <w:color w:val="000000" w:themeColor="text1"/>
        </w:rPr>
        <w:t>, Holy Cross Hospital</w:t>
      </w:r>
    </w:p>
    <w:p w:rsidR="00F4794A" w:rsidRDefault="006C4C73" w:rsidP="00F4794A">
      <w:pPr>
        <w:ind w:left="1440" w:hanging="1440"/>
        <w:rPr>
          <w:color w:val="000000" w:themeColor="text1"/>
        </w:rPr>
      </w:pPr>
      <w:r w:rsidRPr="00767812">
        <w:rPr>
          <w:color w:val="000000" w:themeColor="text1"/>
        </w:rPr>
        <w:t>09.10 – 09.55</w:t>
      </w:r>
      <w:r w:rsidRPr="00767812">
        <w:rPr>
          <w:color w:val="000000" w:themeColor="text1"/>
        </w:rPr>
        <w:tab/>
      </w:r>
      <w:r w:rsidR="00F4794A" w:rsidRPr="00767812">
        <w:rPr>
          <w:color w:val="000000" w:themeColor="text1"/>
        </w:rPr>
        <w:t>Update on the</w:t>
      </w:r>
      <w:r w:rsidR="00F4794A" w:rsidRPr="00767812">
        <w:rPr>
          <w:b/>
          <w:color w:val="000000" w:themeColor="text1"/>
        </w:rPr>
        <w:t xml:space="preserve"> </w:t>
      </w:r>
      <w:r w:rsidR="00F4794A" w:rsidRPr="00767812">
        <w:rPr>
          <w:rFonts w:ascii="Calibri" w:hAnsi="Calibri" w:cs="Calibri"/>
          <w:color w:val="000000" w:themeColor="text1"/>
          <w:lang w:val="en-US"/>
        </w:rPr>
        <w:t>Guidelines on diagnosis, prognosis</w:t>
      </w:r>
      <w:r w:rsidR="00F4794A">
        <w:rPr>
          <w:rFonts w:ascii="Calibri" w:hAnsi="Calibri" w:cs="Calibri"/>
          <w:color w:val="000000" w:themeColor="text1"/>
          <w:lang w:val="en-US"/>
        </w:rPr>
        <w:t>, natural history</w:t>
      </w:r>
      <w:r w:rsidR="00F4794A" w:rsidRPr="00767812">
        <w:rPr>
          <w:rFonts w:ascii="Calibri" w:hAnsi="Calibri" w:cs="Calibri"/>
          <w:color w:val="000000" w:themeColor="text1"/>
          <w:lang w:val="en-US"/>
        </w:rPr>
        <w:t xml:space="preserve"> and treatment </w:t>
      </w:r>
      <w:r w:rsidR="00F4794A">
        <w:rPr>
          <w:rFonts w:ascii="Calibri" w:hAnsi="Calibri" w:cs="Calibri"/>
          <w:color w:val="000000" w:themeColor="text1"/>
          <w:lang w:val="en-US"/>
        </w:rPr>
        <w:t xml:space="preserve">of persons with prolonged </w:t>
      </w:r>
      <w:proofErr w:type="spellStart"/>
      <w:r w:rsidR="00F4794A">
        <w:rPr>
          <w:rFonts w:ascii="Calibri" w:hAnsi="Calibri" w:cs="Calibri"/>
          <w:color w:val="000000" w:themeColor="text1"/>
          <w:lang w:val="en-US"/>
        </w:rPr>
        <w:t>DoC</w:t>
      </w:r>
      <w:proofErr w:type="spellEnd"/>
      <w:r w:rsidR="00F4794A">
        <w:rPr>
          <w:rFonts w:ascii="Calibri" w:hAnsi="Calibri" w:cs="Calibri"/>
          <w:color w:val="000000" w:themeColor="text1"/>
          <w:lang w:val="en-US"/>
        </w:rPr>
        <w:t xml:space="preserve"> </w:t>
      </w:r>
      <w:r w:rsidR="00F4794A" w:rsidRPr="00767812">
        <w:rPr>
          <w:rFonts w:ascii="Calibri" w:hAnsi="Calibri" w:cs="Calibri"/>
          <w:color w:val="000000" w:themeColor="text1"/>
          <w:lang w:val="en-US"/>
        </w:rPr>
        <w:t>(co-sponsored by the American Academy of Neurology, American Congress of Rehabilitation Medicine and National Institute on Disability, Independent Living and Rehabilitation Research)</w:t>
      </w:r>
      <w:r w:rsidR="00F4794A" w:rsidRPr="00767812">
        <w:rPr>
          <w:color w:val="000000" w:themeColor="text1"/>
        </w:rPr>
        <w:t xml:space="preserve"> </w:t>
      </w:r>
      <w:r w:rsidR="00F4794A">
        <w:rPr>
          <w:b/>
          <w:color w:val="000000" w:themeColor="text1"/>
        </w:rPr>
        <w:t>Dr</w:t>
      </w:r>
      <w:r w:rsidR="00F4794A" w:rsidRPr="00767812">
        <w:rPr>
          <w:b/>
          <w:color w:val="000000" w:themeColor="text1"/>
        </w:rPr>
        <w:t xml:space="preserve"> Jo</w:t>
      </w:r>
      <w:r w:rsidR="00F4794A">
        <w:rPr>
          <w:b/>
          <w:color w:val="000000" w:themeColor="text1"/>
        </w:rPr>
        <w:t>seph T</w:t>
      </w:r>
      <w:r w:rsidR="00F4794A" w:rsidRPr="00767812">
        <w:rPr>
          <w:b/>
          <w:color w:val="000000" w:themeColor="text1"/>
        </w:rPr>
        <w:t xml:space="preserve"> Giacino</w:t>
      </w:r>
      <w:r w:rsidR="00F4794A">
        <w:rPr>
          <w:b/>
          <w:color w:val="000000" w:themeColor="text1"/>
        </w:rPr>
        <w:t>,</w:t>
      </w:r>
      <w:r w:rsidR="00F4794A" w:rsidRPr="00767812">
        <w:rPr>
          <w:b/>
          <w:color w:val="000000" w:themeColor="text1"/>
        </w:rPr>
        <w:t xml:space="preserve"> </w:t>
      </w:r>
      <w:r w:rsidR="00F4794A" w:rsidRPr="00333825">
        <w:rPr>
          <w:rFonts w:ascii="Calibri" w:hAnsi="Calibri" w:cs="Calibri"/>
          <w:b/>
          <w:color w:val="000000" w:themeColor="text1"/>
          <w:lang w:val="en-US"/>
        </w:rPr>
        <w:t>Director of Rehabilitation Neuropsychology</w:t>
      </w:r>
      <w:r w:rsidR="00F4794A">
        <w:rPr>
          <w:rFonts w:ascii="Calibri" w:hAnsi="Calibri" w:cs="Calibri"/>
          <w:b/>
          <w:color w:val="000000" w:themeColor="text1"/>
          <w:lang w:val="en-US"/>
        </w:rPr>
        <w:t>,</w:t>
      </w:r>
      <w:r w:rsidR="00F4794A" w:rsidRPr="00333825">
        <w:rPr>
          <w:rFonts w:ascii="Calibri" w:hAnsi="Calibri" w:cs="Calibri"/>
          <w:b/>
          <w:color w:val="000000" w:themeColor="text1"/>
          <w:lang w:val="en-US"/>
        </w:rPr>
        <w:t xml:space="preserve"> Director</w:t>
      </w:r>
      <w:r w:rsidR="00F4794A">
        <w:rPr>
          <w:rFonts w:ascii="Calibri" w:hAnsi="Calibri" w:cs="Calibri"/>
          <w:b/>
          <w:color w:val="000000" w:themeColor="text1"/>
          <w:lang w:val="en-US"/>
        </w:rPr>
        <w:t>-</w:t>
      </w:r>
      <w:r w:rsidR="00F4794A" w:rsidRPr="00333825">
        <w:rPr>
          <w:rFonts w:ascii="Calibri" w:hAnsi="Calibri" w:cs="Calibri"/>
          <w:b/>
          <w:color w:val="000000" w:themeColor="text1"/>
          <w:lang w:val="en-US"/>
        </w:rPr>
        <w:t xml:space="preserve"> SRN Disorders of Consciousness</w:t>
      </w:r>
      <w:r w:rsidR="00F4794A">
        <w:rPr>
          <w:rFonts w:ascii="Calibri" w:hAnsi="Calibri" w:cs="Calibri"/>
          <w:b/>
          <w:color w:val="000000" w:themeColor="text1"/>
          <w:lang w:val="en-US"/>
        </w:rPr>
        <w:t>, Program, Project Director -</w:t>
      </w:r>
      <w:r w:rsidR="00F4794A" w:rsidRPr="00333825">
        <w:rPr>
          <w:rFonts w:ascii="Calibri" w:hAnsi="Calibri" w:cs="Calibri"/>
          <w:b/>
          <w:color w:val="000000" w:themeColor="text1"/>
          <w:lang w:val="en-US"/>
        </w:rPr>
        <w:t xml:space="preserve"> Spaulding-Harvard TBI Model System</w:t>
      </w:r>
      <w:r w:rsidR="00F4794A">
        <w:rPr>
          <w:rFonts w:ascii="Calibri" w:hAnsi="Calibri" w:cs="Calibri"/>
          <w:b/>
          <w:color w:val="000000" w:themeColor="text1"/>
          <w:lang w:val="en-US"/>
        </w:rPr>
        <w:t>, Associate Professor – Harvard Medical School</w:t>
      </w:r>
    </w:p>
    <w:p w:rsidR="006C4C73" w:rsidRPr="006631C6" w:rsidRDefault="006C4C73" w:rsidP="006C4C73">
      <w:pPr>
        <w:ind w:left="1440" w:hanging="1440"/>
        <w:rPr>
          <w:rFonts w:ascii="Calibri" w:hAnsi="Calibri" w:cs="Calibri"/>
          <w:b/>
          <w:color w:val="000000" w:themeColor="text1"/>
          <w:lang w:val="en-US"/>
        </w:rPr>
      </w:pPr>
      <w:r w:rsidRPr="00767812">
        <w:rPr>
          <w:color w:val="000000" w:themeColor="text1"/>
        </w:rPr>
        <w:t>09.55 – 10.45</w:t>
      </w:r>
      <w:r w:rsidRPr="00767812">
        <w:rPr>
          <w:color w:val="000000" w:themeColor="text1"/>
        </w:rPr>
        <w:tab/>
      </w:r>
      <w:r w:rsidR="006631C6" w:rsidRPr="006631C6">
        <w:rPr>
          <w:color w:val="000000" w:themeColor="text1"/>
        </w:rPr>
        <w:t xml:space="preserve">Definition and diagnostic criteria for post-traumatic confusional state. </w:t>
      </w:r>
      <w:r w:rsidR="006631C6" w:rsidRPr="006631C6">
        <w:rPr>
          <w:b/>
          <w:color w:val="000000" w:themeColor="text1"/>
        </w:rPr>
        <w:t>Dr Mark Sherer, Senior Scientist and Vice President for Research, TIRR Memorial Hermann, Clinical Professor of Physical Medicine and Rehabilitation, UT</w:t>
      </w:r>
      <w:r w:rsidR="006631C6">
        <w:rPr>
          <w:b/>
          <w:color w:val="000000" w:themeColor="text1"/>
        </w:rPr>
        <w:t xml:space="preserve"> </w:t>
      </w:r>
      <w:r w:rsidR="006631C6" w:rsidRPr="006631C6">
        <w:rPr>
          <w:b/>
          <w:color w:val="000000" w:themeColor="text1"/>
        </w:rPr>
        <w:t>Health Medical School and Baylor College of Medicine, Houston, USA</w:t>
      </w:r>
    </w:p>
    <w:p w:rsidR="006C4C73" w:rsidRPr="00767812" w:rsidRDefault="006C4C73" w:rsidP="006C4C73">
      <w:pPr>
        <w:ind w:left="1440" w:hanging="1440"/>
        <w:rPr>
          <w:b/>
          <w:color w:val="000000" w:themeColor="text1"/>
        </w:rPr>
      </w:pPr>
      <w:r w:rsidRPr="00767812">
        <w:rPr>
          <w:rFonts w:ascii="Calibri" w:hAnsi="Calibri" w:cs="Calibri"/>
          <w:color w:val="000000" w:themeColor="text1"/>
          <w:lang w:val="en-US"/>
        </w:rPr>
        <w:t>10.45 – 11.05</w:t>
      </w:r>
      <w:r w:rsidRPr="00767812">
        <w:rPr>
          <w:rFonts w:ascii="Calibri" w:hAnsi="Calibri" w:cs="Calibri"/>
          <w:color w:val="000000" w:themeColor="text1"/>
          <w:lang w:val="en-US"/>
        </w:rPr>
        <w:tab/>
        <w:t>Coffee &amp; Networking</w:t>
      </w:r>
    </w:p>
    <w:p w:rsidR="006C4C73" w:rsidRPr="00767812" w:rsidRDefault="006C4C73" w:rsidP="006C4C73">
      <w:pPr>
        <w:ind w:left="1440" w:hanging="1440"/>
        <w:rPr>
          <w:color w:val="000000" w:themeColor="text1"/>
        </w:rPr>
      </w:pPr>
      <w:r w:rsidRPr="00767812">
        <w:rPr>
          <w:color w:val="000000" w:themeColor="text1"/>
        </w:rPr>
        <w:t>11.05 – 11.45</w:t>
      </w:r>
      <w:r w:rsidRPr="00767812">
        <w:rPr>
          <w:color w:val="000000" w:themeColor="text1"/>
        </w:rPr>
        <w:tab/>
      </w:r>
      <w:r w:rsidR="0051321D" w:rsidRPr="00767812">
        <w:rPr>
          <w:iCs/>
          <w:color w:val="000000" w:themeColor="text1"/>
        </w:rPr>
        <w:t>Neurobehavioral</w:t>
      </w:r>
      <w:r w:rsidRPr="00767812">
        <w:rPr>
          <w:iCs/>
          <w:color w:val="000000" w:themeColor="text1"/>
        </w:rPr>
        <w:t xml:space="preserve"> assessment and diagnosis in disorders of consciousness using the Sensory Tool to Assess Responsiveness (STAR)’. </w:t>
      </w:r>
      <w:r w:rsidR="0051321D" w:rsidRPr="00767812">
        <w:rPr>
          <w:b/>
          <w:color w:val="000000" w:themeColor="text1"/>
        </w:rPr>
        <w:t>Verity Stokes</w:t>
      </w:r>
      <w:r w:rsidR="006C27F1">
        <w:rPr>
          <w:color w:val="000000" w:themeColor="text1"/>
        </w:rPr>
        <w:t xml:space="preserve">, Principal Speech and </w:t>
      </w:r>
      <w:r w:rsidR="0024355B">
        <w:rPr>
          <w:color w:val="000000" w:themeColor="text1"/>
        </w:rPr>
        <w:t>Language</w:t>
      </w:r>
      <w:r w:rsidR="006C27F1">
        <w:rPr>
          <w:color w:val="000000" w:themeColor="text1"/>
        </w:rPr>
        <w:t xml:space="preserve"> Therapist</w:t>
      </w:r>
      <w:r w:rsidR="0051321D">
        <w:rPr>
          <w:color w:val="000000" w:themeColor="text1"/>
        </w:rPr>
        <w:t xml:space="preserve"> - </w:t>
      </w:r>
      <w:r w:rsidRPr="0051321D">
        <w:rPr>
          <w:b/>
          <w:color w:val="000000" w:themeColor="text1"/>
        </w:rPr>
        <w:t>C</w:t>
      </w:r>
      <w:r w:rsidR="0051321D" w:rsidRPr="0051321D">
        <w:rPr>
          <w:b/>
          <w:color w:val="000000" w:themeColor="text1"/>
        </w:rPr>
        <w:t>entral England Rehabilitation Unit (C</w:t>
      </w:r>
      <w:r w:rsidRPr="0051321D">
        <w:rPr>
          <w:b/>
          <w:color w:val="000000" w:themeColor="text1"/>
        </w:rPr>
        <w:t>ERU</w:t>
      </w:r>
      <w:r w:rsidR="0051321D" w:rsidRPr="0051321D">
        <w:rPr>
          <w:b/>
          <w:color w:val="000000" w:themeColor="text1"/>
        </w:rPr>
        <w:t>)</w:t>
      </w:r>
      <w:r w:rsidRPr="0051321D">
        <w:rPr>
          <w:b/>
          <w:color w:val="000000" w:themeColor="text1"/>
        </w:rPr>
        <w:t xml:space="preserve">, </w:t>
      </w:r>
      <w:r w:rsidR="006C27F1" w:rsidRPr="006C27F1">
        <w:rPr>
          <w:b/>
          <w:color w:val="000000" w:themeColor="text1"/>
        </w:rPr>
        <w:t>South</w:t>
      </w:r>
      <w:r w:rsidR="006C27F1">
        <w:rPr>
          <w:b/>
          <w:color w:val="000000" w:themeColor="text1"/>
        </w:rPr>
        <w:t xml:space="preserve"> Warwickshire Foundation Trust, </w:t>
      </w:r>
      <w:r w:rsidRPr="0051321D">
        <w:rPr>
          <w:b/>
          <w:color w:val="000000" w:themeColor="text1"/>
        </w:rPr>
        <w:t>Leamington Spa.</w:t>
      </w:r>
    </w:p>
    <w:p w:rsidR="006C4C73" w:rsidRPr="0051321D" w:rsidRDefault="006C4C73" w:rsidP="006C4C73">
      <w:pPr>
        <w:ind w:left="1440" w:hanging="1440"/>
        <w:rPr>
          <w:color w:val="000000" w:themeColor="text1"/>
        </w:rPr>
      </w:pPr>
      <w:r w:rsidRPr="0051321D">
        <w:rPr>
          <w:rStyle w:val="Hyperlink"/>
          <w:color w:val="000000" w:themeColor="text1"/>
          <w:u w:val="none"/>
          <w:lang w:val="en-US"/>
        </w:rPr>
        <w:t>11.45 – 12.25</w:t>
      </w:r>
      <w:r w:rsidRPr="0051321D">
        <w:rPr>
          <w:rStyle w:val="Hyperlink"/>
          <w:color w:val="000000" w:themeColor="text1"/>
          <w:u w:val="none"/>
          <w:lang w:val="en-US"/>
        </w:rPr>
        <w:tab/>
        <w:t>Challenges in commissioning for PDOC patients.</w:t>
      </w:r>
      <w:r w:rsidR="0051321D" w:rsidRPr="0051321D">
        <w:rPr>
          <w:rStyle w:val="Hyperlink"/>
          <w:color w:val="000000" w:themeColor="text1"/>
          <w:u w:val="none"/>
          <w:lang w:val="en-US"/>
        </w:rPr>
        <w:t xml:space="preserve"> Views of a Clinical Commissioning Group (CCG) representative</w:t>
      </w:r>
      <w:r w:rsidRPr="0051321D">
        <w:rPr>
          <w:rStyle w:val="Hyperlink"/>
          <w:color w:val="000000" w:themeColor="text1"/>
          <w:u w:val="none"/>
          <w:lang w:val="en-US"/>
        </w:rPr>
        <w:t xml:space="preserve"> </w:t>
      </w:r>
      <w:r w:rsidR="0083210C">
        <w:rPr>
          <w:rStyle w:val="Hyperlink"/>
          <w:b/>
          <w:color w:val="000000" w:themeColor="text1"/>
          <w:u w:val="none"/>
          <w:lang w:val="en-US"/>
        </w:rPr>
        <w:t xml:space="preserve">Jenny </w:t>
      </w:r>
      <w:proofErr w:type="spellStart"/>
      <w:r w:rsidR="0083210C">
        <w:rPr>
          <w:rStyle w:val="Hyperlink"/>
          <w:b/>
          <w:color w:val="000000" w:themeColor="text1"/>
          <w:u w:val="none"/>
          <w:lang w:val="en-US"/>
        </w:rPr>
        <w:t>Kett</w:t>
      </w:r>
      <w:r w:rsidRPr="0051321D">
        <w:rPr>
          <w:rStyle w:val="Hyperlink"/>
          <w:b/>
          <w:color w:val="000000" w:themeColor="text1"/>
          <w:u w:val="none"/>
          <w:lang w:val="en-US"/>
        </w:rPr>
        <w:t>e</w:t>
      </w:r>
      <w:r w:rsidR="0083210C">
        <w:rPr>
          <w:rStyle w:val="Hyperlink"/>
          <w:b/>
          <w:color w:val="000000" w:themeColor="text1"/>
          <w:u w:val="none"/>
          <w:lang w:val="en-US"/>
        </w:rPr>
        <w:t>ll</w:t>
      </w:r>
      <w:proofErr w:type="spellEnd"/>
      <w:r w:rsidRPr="0051321D">
        <w:rPr>
          <w:rStyle w:val="Hyperlink"/>
          <w:b/>
          <w:color w:val="000000" w:themeColor="text1"/>
          <w:u w:val="none"/>
          <w:lang w:val="en-US"/>
        </w:rPr>
        <w:t>,</w:t>
      </w:r>
      <w:r w:rsidR="006C27F1">
        <w:rPr>
          <w:color w:val="000000" w:themeColor="text1"/>
        </w:rPr>
        <w:t xml:space="preserve"> </w:t>
      </w:r>
      <w:r w:rsidR="006C27F1" w:rsidRPr="006C27F1">
        <w:rPr>
          <w:b/>
          <w:color w:val="000000" w:themeColor="text1"/>
        </w:rPr>
        <w:t xml:space="preserve">ABI Case Manager, West </w:t>
      </w:r>
      <w:r w:rsidRPr="006C27F1">
        <w:rPr>
          <w:rStyle w:val="Hyperlink"/>
          <w:b/>
          <w:color w:val="000000" w:themeColor="text1"/>
          <w:u w:val="none"/>
          <w:lang w:val="en-US"/>
        </w:rPr>
        <w:t>Hampshire</w:t>
      </w:r>
      <w:r w:rsidRPr="0051321D">
        <w:rPr>
          <w:rStyle w:val="Hyperlink"/>
          <w:b/>
          <w:color w:val="000000" w:themeColor="text1"/>
          <w:u w:val="none"/>
          <w:lang w:val="en-US"/>
        </w:rPr>
        <w:t xml:space="preserve"> CCG</w:t>
      </w:r>
      <w:r w:rsidRPr="0051321D">
        <w:rPr>
          <w:rStyle w:val="Hyperlink"/>
          <w:color w:val="000000" w:themeColor="text1"/>
          <w:u w:val="none"/>
          <w:lang w:val="en-US"/>
        </w:rPr>
        <w:t xml:space="preserve"> </w:t>
      </w:r>
    </w:p>
    <w:p w:rsidR="006C4C73" w:rsidRPr="00033A27" w:rsidRDefault="006C4C73" w:rsidP="00712F5B">
      <w:pPr>
        <w:ind w:left="1440" w:hanging="1440"/>
        <w:rPr>
          <w:color w:val="000000" w:themeColor="text1"/>
        </w:rPr>
      </w:pPr>
      <w:r w:rsidRPr="00767812">
        <w:rPr>
          <w:color w:val="000000" w:themeColor="text1"/>
        </w:rPr>
        <w:t>12.25 – 13.00</w:t>
      </w:r>
      <w:r w:rsidRPr="00767812">
        <w:rPr>
          <w:color w:val="000000" w:themeColor="text1"/>
        </w:rPr>
        <w:tab/>
      </w:r>
      <w:r w:rsidR="00712F5B">
        <w:rPr>
          <w:color w:val="000000" w:themeColor="text1"/>
        </w:rPr>
        <w:t xml:space="preserve">The Putney </w:t>
      </w:r>
      <w:proofErr w:type="spellStart"/>
      <w:r w:rsidR="00712F5B">
        <w:rPr>
          <w:color w:val="000000" w:themeColor="text1"/>
        </w:rPr>
        <w:t>PDoC</w:t>
      </w:r>
      <w:proofErr w:type="spellEnd"/>
      <w:r w:rsidR="00712F5B">
        <w:rPr>
          <w:color w:val="000000" w:themeColor="text1"/>
        </w:rPr>
        <w:t xml:space="preserve"> toolkit: A</w:t>
      </w:r>
      <w:r w:rsidR="00712F5B" w:rsidRPr="00712F5B">
        <w:rPr>
          <w:color w:val="000000" w:themeColor="text1"/>
        </w:rPr>
        <w:t xml:space="preserve"> set of resources to support the assessment of</w:t>
      </w:r>
      <w:r w:rsidR="00712F5B">
        <w:rPr>
          <w:color w:val="000000" w:themeColor="text1"/>
        </w:rPr>
        <w:t xml:space="preserve"> </w:t>
      </w:r>
      <w:r w:rsidR="00712F5B" w:rsidRPr="00712F5B">
        <w:rPr>
          <w:color w:val="000000" w:themeColor="text1"/>
        </w:rPr>
        <w:t xml:space="preserve">patients in </w:t>
      </w:r>
      <w:proofErr w:type="spellStart"/>
      <w:r w:rsidR="00712F5B" w:rsidRPr="00712F5B">
        <w:rPr>
          <w:color w:val="000000" w:themeColor="text1"/>
        </w:rPr>
        <w:t>PDoC</w:t>
      </w:r>
      <w:proofErr w:type="spellEnd"/>
      <w:r w:rsidR="00712F5B">
        <w:rPr>
          <w:color w:val="000000" w:themeColor="text1"/>
        </w:rPr>
        <w:t xml:space="preserve">. </w:t>
      </w:r>
      <w:r w:rsidR="00712F5B" w:rsidRPr="00712F5B">
        <w:rPr>
          <w:b/>
          <w:color w:val="000000" w:themeColor="text1"/>
        </w:rPr>
        <w:t xml:space="preserve">Amy Pundole, Clinical Lead </w:t>
      </w:r>
      <w:r w:rsidR="00712F5B">
        <w:rPr>
          <w:b/>
          <w:color w:val="000000" w:themeColor="text1"/>
        </w:rPr>
        <w:t xml:space="preserve">Speech and Language Therapist and Susie </w:t>
      </w:r>
      <w:proofErr w:type="spellStart"/>
      <w:r w:rsidR="00712F5B">
        <w:rPr>
          <w:b/>
          <w:color w:val="000000" w:themeColor="text1"/>
        </w:rPr>
        <w:t>Wilford</w:t>
      </w:r>
      <w:proofErr w:type="spellEnd"/>
      <w:r w:rsidR="00712F5B">
        <w:rPr>
          <w:b/>
          <w:color w:val="000000" w:themeColor="text1"/>
        </w:rPr>
        <w:t xml:space="preserve">, Occupational Therapist, </w:t>
      </w:r>
      <w:r w:rsidR="00712F5B" w:rsidRPr="00712F5B">
        <w:rPr>
          <w:b/>
          <w:color w:val="000000" w:themeColor="text1"/>
        </w:rPr>
        <w:t>Royal Hospital for Neurodisability, Putney, London</w:t>
      </w:r>
    </w:p>
    <w:p w:rsidR="006C4C73" w:rsidRPr="0051321D" w:rsidRDefault="006C4C73" w:rsidP="006C4C73">
      <w:pPr>
        <w:ind w:left="1440" w:hanging="1440"/>
        <w:rPr>
          <w:rStyle w:val="Hyperlink"/>
          <w:color w:val="000000" w:themeColor="text1"/>
          <w:u w:val="none"/>
          <w:lang w:val="en-US"/>
        </w:rPr>
      </w:pPr>
      <w:r w:rsidRPr="0051321D">
        <w:rPr>
          <w:rStyle w:val="Hyperlink"/>
          <w:color w:val="000000" w:themeColor="text1"/>
          <w:u w:val="none"/>
          <w:lang w:val="en-US"/>
        </w:rPr>
        <w:t>13.00 – 14.00</w:t>
      </w:r>
      <w:r w:rsidRPr="0051321D">
        <w:rPr>
          <w:rStyle w:val="Hyperlink"/>
          <w:color w:val="000000" w:themeColor="text1"/>
          <w:u w:val="none"/>
          <w:lang w:val="en-US"/>
        </w:rPr>
        <w:tab/>
        <w:t>Networking &amp; Lunch</w:t>
      </w:r>
    </w:p>
    <w:p w:rsidR="006C4C73" w:rsidRPr="0051321D" w:rsidRDefault="006C4C73" w:rsidP="006C4C73">
      <w:pPr>
        <w:ind w:left="1440" w:hanging="1440"/>
        <w:rPr>
          <w:b/>
          <w:color w:val="000000" w:themeColor="text1"/>
        </w:rPr>
      </w:pPr>
      <w:r w:rsidRPr="00767812">
        <w:rPr>
          <w:color w:val="000000" w:themeColor="text1"/>
        </w:rPr>
        <w:t>14.15 - 14.55</w:t>
      </w:r>
      <w:r w:rsidRPr="00767812">
        <w:rPr>
          <w:color w:val="000000" w:themeColor="text1"/>
        </w:rPr>
        <w:tab/>
        <w:t xml:space="preserve">Ethics, Spirituality and Care: exploring a difficult but potentially fruitful relationship, </w:t>
      </w:r>
      <w:r w:rsidRPr="00767812">
        <w:rPr>
          <w:b/>
          <w:color w:val="000000" w:themeColor="text1"/>
        </w:rPr>
        <w:t xml:space="preserve">The Rt. </w:t>
      </w:r>
      <w:proofErr w:type="spellStart"/>
      <w:r w:rsidRPr="00767812">
        <w:rPr>
          <w:b/>
          <w:color w:val="000000" w:themeColor="text1"/>
        </w:rPr>
        <w:t>Rvd</w:t>
      </w:r>
      <w:proofErr w:type="spellEnd"/>
      <w:r w:rsidRPr="00767812">
        <w:rPr>
          <w:b/>
          <w:color w:val="000000" w:themeColor="text1"/>
        </w:rPr>
        <w:t>. Dr Christopher Herbert</w:t>
      </w:r>
      <w:r w:rsidRPr="00767812">
        <w:rPr>
          <w:color w:val="000000" w:themeColor="text1"/>
        </w:rPr>
        <w:t xml:space="preserve">, </w:t>
      </w:r>
      <w:r w:rsidRPr="0051321D">
        <w:rPr>
          <w:b/>
          <w:color w:val="000000" w:themeColor="text1"/>
        </w:rPr>
        <w:t>Visiting Professor of Christian</w:t>
      </w:r>
      <w:r w:rsidR="0051321D" w:rsidRPr="0051321D">
        <w:rPr>
          <w:b/>
          <w:color w:val="000000" w:themeColor="text1"/>
        </w:rPr>
        <w:t xml:space="preserve"> Ethics, University of Surrey.</w:t>
      </w:r>
    </w:p>
    <w:p w:rsidR="006C4C73" w:rsidRPr="00767812" w:rsidRDefault="006C4C73" w:rsidP="006C4C73">
      <w:pPr>
        <w:ind w:left="1440" w:hanging="1440"/>
        <w:rPr>
          <w:color w:val="000000" w:themeColor="text1"/>
        </w:rPr>
      </w:pPr>
      <w:r w:rsidRPr="00767812">
        <w:rPr>
          <w:color w:val="000000" w:themeColor="text1"/>
        </w:rPr>
        <w:t xml:space="preserve">14.55 – 15.30 </w:t>
      </w:r>
      <w:r w:rsidRPr="00767812">
        <w:rPr>
          <w:color w:val="000000" w:themeColor="text1"/>
        </w:rPr>
        <w:tab/>
        <w:t>Tea</w:t>
      </w:r>
    </w:p>
    <w:p w:rsidR="006C4C73" w:rsidRPr="00117130" w:rsidRDefault="006C4C73" w:rsidP="00117130">
      <w:pPr>
        <w:ind w:left="1440" w:hanging="1440"/>
      </w:pPr>
      <w:r w:rsidRPr="00767812">
        <w:rPr>
          <w:color w:val="000000" w:themeColor="text1"/>
        </w:rPr>
        <w:t>15.30 – 16.15</w:t>
      </w:r>
      <w:r w:rsidRPr="00767812">
        <w:rPr>
          <w:color w:val="000000" w:themeColor="text1"/>
        </w:rPr>
        <w:tab/>
      </w:r>
      <w:r w:rsidR="00117130" w:rsidRPr="00117130">
        <w:rPr>
          <w:iCs/>
        </w:rPr>
        <w:t xml:space="preserve">Recent advances in </w:t>
      </w:r>
      <w:proofErr w:type="spellStart"/>
      <w:r w:rsidR="00117130" w:rsidRPr="00117130">
        <w:rPr>
          <w:iCs/>
        </w:rPr>
        <w:t>paraclinical</w:t>
      </w:r>
      <w:proofErr w:type="spellEnd"/>
      <w:r w:rsidR="00117130" w:rsidRPr="00117130">
        <w:rPr>
          <w:iCs/>
        </w:rPr>
        <w:t xml:space="preserve"> assessment of patients with disorders of consciousness?</w:t>
      </w:r>
      <w:r w:rsidR="00117130">
        <w:t xml:space="preserve"> </w:t>
      </w:r>
      <w:r w:rsidR="006C27F1" w:rsidRPr="006C27F1">
        <w:rPr>
          <w:b/>
          <w:color w:val="000000" w:themeColor="text1"/>
        </w:rPr>
        <w:t>Dr Camille Chatelle, PhD,</w:t>
      </w:r>
      <w:r w:rsidR="006C27F1" w:rsidRPr="006C27F1">
        <w:rPr>
          <w:color w:val="000000" w:themeColor="text1"/>
        </w:rPr>
        <w:t xml:space="preserve"> </w:t>
      </w:r>
      <w:r w:rsidR="006C27F1" w:rsidRPr="006C27F1">
        <w:rPr>
          <w:b/>
          <w:color w:val="000000" w:themeColor="text1"/>
        </w:rPr>
        <w:t>Coma Science Group, University of Liège and Lab for Neuroimaging of Coma and Consciousness, Boston.</w:t>
      </w:r>
    </w:p>
    <w:p w:rsidR="006C4C73" w:rsidRPr="00767812" w:rsidRDefault="006C4C73" w:rsidP="006C4C73">
      <w:pPr>
        <w:ind w:left="1440" w:hanging="1440"/>
        <w:rPr>
          <w:color w:val="000000" w:themeColor="text1"/>
        </w:rPr>
      </w:pPr>
      <w:r w:rsidRPr="00767812">
        <w:rPr>
          <w:color w:val="000000" w:themeColor="text1"/>
        </w:rPr>
        <w:t xml:space="preserve">16.15 – 17.00 </w:t>
      </w:r>
      <w:r w:rsidRPr="00767812">
        <w:rPr>
          <w:color w:val="000000" w:themeColor="text1"/>
        </w:rPr>
        <w:tab/>
        <w:t xml:space="preserve">Longitudinal Bedside Assessments of Brain Networks Track Individual Recovery in Disorders of Consciousness. </w:t>
      </w:r>
      <w:r w:rsidR="0051321D">
        <w:rPr>
          <w:b/>
          <w:color w:val="000000" w:themeColor="text1"/>
        </w:rPr>
        <w:t>Dr</w:t>
      </w:r>
      <w:r w:rsidRPr="00033A27">
        <w:rPr>
          <w:b/>
          <w:color w:val="000000" w:themeColor="text1"/>
        </w:rPr>
        <w:t xml:space="preserve"> Srivas</w:t>
      </w:r>
      <w:r w:rsidRPr="00767812">
        <w:rPr>
          <w:b/>
          <w:color w:val="000000" w:themeColor="text1"/>
        </w:rPr>
        <w:t xml:space="preserve"> Chennu,</w:t>
      </w:r>
      <w:r w:rsidRPr="00767812">
        <w:rPr>
          <w:color w:val="000000" w:themeColor="text1"/>
        </w:rPr>
        <w:t xml:space="preserve"> </w:t>
      </w:r>
      <w:r w:rsidR="006C27F1">
        <w:rPr>
          <w:b/>
          <w:color w:val="000000" w:themeColor="text1"/>
        </w:rPr>
        <w:t xml:space="preserve">PhD, </w:t>
      </w:r>
      <w:r w:rsidRPr="0051321D">
        <w:rPr>
          <w:b/>
          <w:color w:val="000000" w:themeColor="text1"/>
        </w:rPr>
        <w:t>Lecturer, University of Kent, Senior Research Associate, University of Cambridge</w:t>
      </w:r>
      <w:r w:rsidR="006C27F1">
        <w:rPr>
          <w:b/>
          <w:color w:val="000000" w:themeColor="text1"/>
        </w:rPr>
        <w:t>.</w:t>
      </w:r>
    </w:p>
    <w:sectPr w:rsidR="006C4C73" w:rsidRPr="00767812" w:rsidSect="006561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73"/>
    <w:rsid w:val="001149D5"/>
    <w:rsid w:val="00117130"/>
    <w:rsid w:val="0024355B"/>
    <w:rsid w:val="00333825"/>
    <w:rsid w:val="003B068A"/>
    <w:rsid w:val="004B4113"/>
    <w:rsid w:val="004D2FE8"/>
    <w:rsid w:val="0051321D"/>
    <w:rsid w:val="00530894"/>
    <w:rsid w:val="0065615C"/>
    <w:rsid w:val="006631C6"/>
    <w:rsid w:val="006C27F1"/>
    <w:rsid w:val="006C4C73"/>
    <w:rsid w:val="00712F5B"/>
    <w:rsid w:val="0083210C"/>
    <w:rsid w:val="00CD3E3B"/>
    <w:rsid w:val="00DD3D06"/>
    <w:rsid w:val="00F4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6F782-A32B-41C4-A0EE-B590D0E4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4C7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Rasheed</dc:creator>
  <cp:keywords/>
  <dc:description/>
  <cp:lastModifiedBy>Joanna Phillips</cp:lastModifiedBy>
  <cp:revision>2</cp:revision>
  <cp:lastPrinted>2018-05-30T10:24:00Z</cp:lastPrinted>
  <dcterms:created xsi:type="dcterms:W3CDTF">2018-09-11T08:52:00Z</dcterms:created>
  <dcterms:modified xsi:type="dcterms:W3CDTF">2018-09-11T08:52:00Z</dcterms:modified>
</cp:coreProperties>
</file>